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9A366" w14:textId="77777777" w:rsidR="002B393C" w:rsidRDefault="002B393C" w:rsidP="002B393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bookmarkStart w:id="0" w:name="_GoBack"/>
      <w:bookmarkEnd w:id="0"/>
    </w:p>
    <w:p w14:paraId="788F53A6" w14:textId="77777777" w:rsidR="00BC18E8" w:rsidRPr="00BC18E8" w:rsidRDefault="00BC18E8" w:rsidP="002B393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BC1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УВАГА!</w:t>
      </w:r>
    </w:p>
    <w:p w14:paraId="7A54162E" w14:textId="4E1F461B" w:rsidR="00BC18E8" w:rsidRPr="00BC18E8" w:rsidRDefault="00BC18E8" w:rsidP="002B393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публічне обговорення (оприлюднення) виноситься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" w:history="1">
        <w:r w:rsidRPr="00BC18E8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проєкт регуляторного акта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виконкому 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міської ради </w:t>
      </w:r>
      <w:r w:rsidRPr="00BC18E8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BC18E8">
        <w:rPr>
          <w:rFonts w:ascii="Times New Roman" w:hAnsi="Times New Roman" w:cs="Times New Roman"/>
          <w:sz w:val="28"/>
          <w:szCs w:val="28"/>
        </w:rPr>
        <w:t>Про встановлення в м. Кривому Розі тарифів на послуги з перевезення пасажирів та багажу автобусними маршрутами загального користування</w:t>
      </w:r>
      <w:r w:rsidRPr="00BC18E8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аналіз його регуляторного впливу. Зауваження та пропозиції будуть прийматись в письмовому вигляді від громадян, суб’єктів господарювання, їх об’єднань, наукових установ та консультативно-дорадчих органів у здійсненні державної регуляторної політики 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06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1.202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місячний термін відповідальним за розроблення регуляторного акта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 транспорту та телекомунікацій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виконкому Криворізької міської ради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поштова адреса: 50101, м. Кривий Ріг, пл. Молодіжна, 1, каб. 365, 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(0564) 92-02-75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електронна адреса: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vtiz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@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k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r.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gov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ua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); </w:t>
      </w:r>
      <w:r w:rsid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розвитку підприємництва виконкому Криворізької міської ради 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(пл.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Молодіжна, 1, каб.5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0, тел.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(056) 493-08-71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, електронна адреса: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" w:history="1">
        <w:r w:rsidRPr="00BC18E8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urp@kr.gov.ua</w:t>
        </w:r>
      </w:hyperlink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  <w:r w:rsidRPr="00BC18E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 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а також на електронні поштові скриньки виконкому Криворізької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" w:history="1">
        <w:r w:rsidRPr="00BC18E8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mvk99@kr.gov.ua</w:t>
        </w:r>
      </w:hyperlink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виконкомів районних у місті рад Металургійної, Довгинцівської, </w:t>
      </w:r>
      <w:r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Покровської, Інгулецької, Саксаганської, Тернівської, Центрально-Міської: </w:t>
      </w:r>
      <w:hyperlink r:id="rId8" w:history="1">
        <w:r w:rsidRPr="004D229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dzr_vk@ukr.net</w:t>
        </w:r>
      </w:hyperlink>
      <w:r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" w:history="1">
        <w:r w:rsidR="00E027D7" w:rsidRPr="004D2297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eastAsia="uk-UA"/>
          </w:rPr>
          <w:t>dlgr@</w:t>
        </w:r>
        <w:r w:rsidR="00E027D7" w:rsidRPr="004D2297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uk-UA"/>
          </w:rPr>
          <w:t>dlgr.gov.ua</w:t>
        </w:r>
      </w:hyperlink>
      <w:r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" w:history="1">
        <w:r w:rsidRPr="004D229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vk@pokrovkr.gov.ua</w:t>
        </w:r>
      </w:hyperlink>
      <w:r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" w:history="1">
        <w:r w:rsidRPr="004D229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ing.zagal104@ing-org.gov.ua</w:t>
        </w:r>
      </w:hyperlink>
      <w:r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" w:history="1">
        <w:r w:rsidR="00E027D7" w:rsidRPr="004D2297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eastAsia="uk-UA"/>
          </w:rPr>
          <w:t>srvk@srvk.gov.ua</w:t>
        </w:r>
      </w:hyperlink>
      <w:r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3" w:history="1">
        <w:r w:rsidRPr="004D229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trnvk@trnk.gov.ua</w:t>
        </w:r>
      </w:hyperlink>
      <w:r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4" w:history="1">
        <w:r w:rsidRPr="004D229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cg-ispolkom-zag@vykonkom-tsmkr.gov.ua</w:t>
        </w:r>
      </w:hyperlink>
    </w:p>
    <w:p w14:paraId="06E3CB2A" w14:textId="77777777" w:rsidR="00BC18E8" w:rsidRPr="00BC18E8" w:rsidRDefault="00BC18E8" w:rsidP="002B393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З вказаним проєктом та аналізом його регуляторного впливу можна також ознайомитися на офіційних вебсторінках в мережі Інтернет:</w:t>
      </w:r>
    </w:p>
    <w:p w14:paraId="6BF5C5D3" w14:textId="77777777" w:rsidR="00BC18E8" w:rsidRPr="00BC18E8" w:rsidRDefault="00BC18E8" w:rsidP="002B393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- Криворізької міської ради та її виконавчого комітету у підрозділі «Регуляторна політика» https://</w:t>
      </w:r>
      <w:hyperlink r:id="rId15" w:history="1">
        <w:r w:rsidRPr="00BC18E8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kr.gov.ua</w:t>
        </w:r>
      </w:hyperlink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/;</w:t>
      </w:r>
    </w:p>
    <w:p w14:paraId="4EB31900" w14:textId="77777777" w:rsidR="00BC18E8" w:rsidRPr="00BC18E8" w:rsidRDefault="00BC18E8" w:rsidP="002B393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- виконкомів районних у місті рад Металургійної, Довгинцівської, Покровської, Інгулецької, Саксаганської, Тернівської, Центрально-Міської http://mtlrg-kr.gov.ua/, http://dlgr.gov.ua/, http://www.pokrovkr.gov.ua/, http://ing-org.gov.ua/, https://srvk.gov.ua/, http://trnvk.gov.ua/, http://vykonkom-tsmkr.gov.ua/</w:t>
      </w:r>
    </w:p>
    <w:sectPr w:rsidR="00BC18E8" w:rsidRPr="00BC1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20"/>
    <w:rsid w:val="00290332"/>
    <w:rsid w:val="002B393C"/>
    <w:rsid w:val="00353B37"/>
    <w:rsid w:val="004D2297"/>
    <w:rsid w:val="0054595B"/>
    <w:rsid w:val="00864FDE"/>
    <w:rsid w:val="00BC18E8"/>
    <w:rsid w:val="00E027D7"/>
    <w:rsid w:val="00E1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FB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18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8E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real-timestamp">
    <w:name w:val="real-timestamp"/>
    <w:basedOn w:val="a"/>
    <w:rsid w:val="00BC1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eal-timestampleft">
    <w:name w:val="real-timestamp__left"/>
    <w:basedOn w:val="a0"/>
    <w:rsid w:val="00BC18E8"/>
  </w:style>
  <w:style w:type="character" w:customStyle="1" w:styleId="real-timestampright">
    <w:name w:val="real-timestamp__right"/>
    <w:basedOn w:val="a0"/>
    <w:rsid w:val="00BC18E8"/>
  </w:style>
  <w:style w:type="paragraph" w:styleId="a3">
    <w:name w:val="Normal (Web)"/>
    <w:aliases w:val="Обычный (Web)"/>
    <w:basedOn w:val="a"/>
    <w:link w:val="a4"/>
    <w:unhideWhenUsed/>
    <w:qFormat/>
    <w:rsid w:val="00BC1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unhideWhenUsed/>
    <w:rsid w:val="00BC18E8"/>
    <w:rPr>
      <w:color w:val="0000FF"/>
      <w:u w:val="single"/>
    </w:rPr>
  </w:style>
  <w:style w:type="character" w:styleId="a6">
    <w:name w:val="Emphasis"/>
    <w:basedOn w:val="a0"/>
    <w:uiPriority w:val="20"/>
    <w:qFormat/>
    <w:rsid w:val="00BC18E8"/>
    <w:rPr>
      <w:i/>
      <w:iCs/>
    </w:rPr>
  </w:style>
  <w:style w:type="character" w:customStyle="1" w:styleId="datefnews">
    <w:name w:val="datefnews"/>
    <w:basedOn w:val="a0"/>
    <w:rsid w:val="00BC18E8"/>
  </w:style>
  <w:style w:type="character" w:customStyle="1" w:styleId="UnresolvedMention">
    <w:name w:val="Unresolved Mention"/>
    <w:basedOn w:val="a0"/>
    <w:uiPriority w:val="99"/>
    <w:semiHidden/>
    <w:unhideWhenUsed/>
    <w:rsid w:val="00E027D7"/>
    <w:rPr>
      <w:color w:val="605E5C"/>
      <w:shd w:val="clear" w:color="auto" w:fill="E1DFDD"/>
    </w:rPr>
  </w:style>
  <w:style w:type="character" w:styleId="a7">
    <w:name w:val="Strong"/>
    <w:uiPriority w:val="22"/>
    <w:qFormat/>
    <w:rsid w:val="002B393C"/>
    <w:rPr>
      <w:b/>
      <w:bCs/>
    </w:rPr>
  </w:style>
  <w:style w:type="character" w:customStyle="1" w:styleId="a4">
    <w:name w:val="Обычный (веб) Знак"/>
    <w:aliases w:val="Обычный (Web) Знак"/>
    <w:link w:val="a3"/>
    <w:locked/>
    <w:rsid w:val="002B393C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18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8E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real-timestamp">
    <w:name w:val="real-timestamp"/>
    <w:basedOn w:val="a"/>
    <w:rsid w:val="00BC1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eal-timestampleft">
    <w:name w:val="real-timestamp__left"/>
    <w:basedOn w:val="a0"/>
    <w:rsid w:val="00BC18E8"/>
  </w:style>
  <w:style w:type="character" w:customStyle="1" w:styleId="real-timestampright">
    <w:name w:val="real-timestamp__right"/>
    <w:basedOn w:val="a0"/>
    <w:rsid w:val="00BC18E8"/>
  </w:style>
  <w:style w:type="paragraph" w:styleId="a3">
    <w:name w:val="Normal (Web)"/>
    <w:aliases w:val="Обычный (Web)"/>
    <w:basedOn w:val="a"/>
    <w:link w:val="a4"/>
    <w:unhideWhenUsed/>
    <w:qFormat/>
    <w:rsid w:val="00BC1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unhideWhenUsed/>
    <w:rsid w:val="00BC18E8"/>
    <w:rPr>
      <w:color w:val="0000FF"/>
      <w:u w:val="single"/>
    </w:rPr>
  </w:style>
  <w:style w:type="character" w:styleId="a6">
    <w:name w:val="Emphasis"/>
    <w:basedOn w:val="a0"/>
    <w:uiPriority w:val="20"/>
    <w:qFormat/>
    <w:rsid w:val="00BC18E8"/>
    <w:rPr>
      <w:i/>
      <w:iCs/>
    </w:rPr>
  </w:style>
  <w:style w:type="character" w:customStyle="1" w:styleId="datefnews">
    <w:name w:val="datefnews"/>
    <w:basedOn w:val="a0"/>
    <w:rsid w:val="00BC18E8"/>
  </w:style>
  <w:style w:type="character" w:customStyle="1" w:styleId="UnresolvedMention">
    <w:name w:val="Unresolved Mention"/>
    <w:basedOn w:val="a0"/>
    <w:uiPriority w:val="99"/>
    <w:semiHidden/>
    <w:unhideWhenUsed/>
    <w:rsid w:val="00E027D7"/>
    <w:rPr>
      <w:color w:val="605E5C"/>
      <w:shd w:val="clear" w:color="auto" w:fill="E1DFDD"/>
    </w:rPr>
  </w:style>
  <w:style w:type="character" w:styleId="a7">
    <w:name w:val="Strong"/>
    <w:uiPriority w:val="22"/>
    <w:qFormat/>
    <w:rsid w:val="002B393C"/>
    <w:rPr>
      <w:b/>
      <w:bCs/>
    </w:rPr>
  </w:style>
  <w:style w:type="character" w:customStyle="1" w:styleId="a4">
    <w:name w:val="Обычный (веб) Знак"/>
    <w:aliases w:val="Обычный (Web) Знак"/>
    <w:link w:val="a3"/>
    <w:locked/>
    <w:rsid w:val="002B393C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r_vk@uk.net" TargetMode="External"/><Relationship Id="rId13" Type="http://schemas.openxmlformats.org/officeDocument/2006/relationships/hyperlink" Target="mailto:trnvk@trnk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vk99@kr.gov.ua%20" TargetMode="External"/><Relationship Id="rId12" Type="http://schemas.openxmlformats.org/officeDocument/2006/relationships/hyperlink" Target="mailto:srvk@srvk.gov.ua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urp@kr.gov.ua" TargetMode="External"/><Relationship Id="rId11" Type="http://schemas.openxmlformats.org/officeDocument/2006/relationships/hyperlink" Target="mailto:ing.zagal104@ing-org.gov.ua" TargetMode="External"/><Relationship Id="rId5" Type="http://schemas.openxmlformats.org/officeDocument/2006/relationships/hyperlink" Target="https://kr.gov.ua/ua/osxfile/pg/231121304524834_s_1o/2003877174.zip" TargetMode="External"/><Relationship Id="rId15" Type="http://schemas.openxmlformats.org/officeDocument/2006/relationships/hyperlink" Target="http://www.kr.gov.ua/" TargetMode="External"/><Relationship Id="rId10" Type="http://schemas.openxmlformats.org/officeDocument/2006/relationships/hyperlink" Target="mailto:vk@pokrovkr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lgr@dlgr.gov.ua" TargetMode="External"/><Relationship Id="rId14" Type="http://schemas.openxmlformats.org/officeDocument/2006/relationships/hyperlink" Target="mailto:cg-ispolkom-zag@vykonkom-tsmkr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Executive Committee of the Kryvyi Rih City Council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culture107a</dc:creator>
  <cp:keywords/>
  <dc:description/>
  <cp:lastModifiedBy>ВТиЗ</cp:lastModifiedBy>
  <cp:revision>7</cp:revision>
  <cp:lastPrinted>2021-12-29T14:07:00Z</cp:lastPrinted>
  <dcterms:created xsi:type="dcterms:W3CDTF">2021-12-29T13:46:00Z</dcterms:created>
  <dcterms:modified xsi:type="dcterms:W3CDTF">2022-01-05T07:15:00Z</dcterms:modified>
</cp:coreProperties>
</file>